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AA4EF" w14:textId="2AAB2B55" w:rsidR="00F47028" w:rsidRDefault="00F47028" w:rsidP="00F47028">
      <w:r>
        <w:t xml:space="preserve">Essay questions. Each essay question is separate and to be answered after reading each reading displayed. Write a good, clear, and analytically coherent essay.  </w:t>
      </w:r>
      <w:r w:rsidR="004762D2">
        <w:t>Expectations</w:t>
      </w:r>
      <w:r>
        <w:t xml:space="preserve"> for the length of each essay are similar at least a page for each essay question.</w:t>
      </w:r>
    </w:p>
    <w:p w14:paraId="0C0666C1" w14:textId="77777777" w:rsidR="00F47028" w:rsidRDefault="00F47028" w:rsidP="002969DA"/>
    <w:p w14:paraId="6CA0AC63" w14:textId="77777777" w:rsidR="00F47028" w:rsidRDefault="00F47028" w:rsidP="002969DA"/>
    <w:p w14:paraId="6B024D98" w14:textId="77777777" w:rsidR="00F47028" w:rsidRDefault="00F47028" w:rsidP="00F47028">
      <w:r>
        <w:t>E1</w:t>
      </w:r>
    </w:p>
    <w:p w14:paraId="5267B555" w14:textId="77777777" w:rsidR="00F47028" w:rsidRDefault="00F47028" w:rsidP="00F47028">
      <w:r>
        <w:t>Essay Question #1</w:t>
      </w:r>
    </w:p>
    <w:p w14:paraId="6FA4541E" w14:textId="77777777" w:rsidR="00F47028" w:rsidRDefault="00F47028" w:rsidP="00F47028">
      <w:r>
        <w:t xml:space="preserve"> “Truth, Objectivity, and Agreement” by </w:t>
      </w:r>
      <w:proofErr w:type="spellStart"/>
      <w:r>
        <w:t>Babbie</w:t>
      </w:r>
      <w:proofErr w:type="spellEnd"/>
      <w:r>
        <w:t>.</w:t>
      </w:r>
    </w:p>
    <w:p w14:paraId="0E3C05BA" w14:textId="77777777" w:rsidR="00F47028" w:rsidRDefault="00F47028" w:rsidP="00F47028"/>
    <w:p w14:paraId="2FB469BE" w14:textId="77777777" w:rsidR="00F47028" w:rsidRDefault="00F47028" w:rsidP="00F47028">
      <w:r>
        <w:tab/>
        <w:t>How do we determine truth?  Can we determine truth completely objectively most of the time?  On a practical, every-day level, how do we determine what is true?  What is intersubjectivity?</w:t>
      </w:r>
    </w:p>
    <w:p w14:paraId="37496834" w14:textId="77777777" w:rsidR="00F47028" w:rsidRDefault="00F47028" w:rsidP="00F47028"/>
    <w:p w14:paraId="162F65FD" w14:textId="77777777" w:rsidR="00F47028" w:rsidRDefault="00F47028" w:rsidP="00F47028">
      <w:r>
        <w:t xml:space="preserve">Here is the link to the reading “Truth, Objectivity, and Agreement” by </w:t>
      </w:r>
      <w:proofErr w:type="spellStart"/>
      <w:r>
        <w:t>Babbie</w:t>
      </w:r>
      <w:proofErr w:type="spellEnd"/>
      <w:r>
        <w:t>.</w:t>
      </w:r>
    </w:p>
    <w:p w14:paraId="33685F3F" w14:textId="77777777" w:rsidR="00F47028" w:rsidRDefault="004B543B" w:rsidP="00F47028">
      <w:hyperlink r:id="rId5" w:history="1">
        <w:r w:rsidR="00F47028" w:rsidRPr="00723260">
          <w:rPr>
            <w:rStyle w:val="Hyperlink"/>
          </w:rPr>
          <w:t>https://www.corwin.com/sites/default/files/upm-binaries/6030_Chapter_3,_O'Brien_I_Proof_4.pdf</w:t>
        </w:r>
      </w:hyperlink>
    </w:p>
    <w:p w14:paraId="461AC08A" w14:textId="77777777" w:rsidR="00F47028" w:rsidRDefault="00F47028" w:rsidP="00F47028"/>
    <w:p w14:paraId="0B594102" w14:textId="77777777" w:rsidR="00F47028" w:rsidRDefault="00F47028" w:rsidP="00F47028"/>
    <w:p w14:paraId="7A1F9927" w14:textId="77777777" w:rsidR="00F47028" w:rsidRDefault="00F47028" w:rsidP="00F47028">
      <w:r>
        <w:t xml:space="preserve">Essay Question #2 </w:t>
      </w:r>
    </w:p>
    <w:p w14:paraId="29436C8C" w14:textId="7D3DC944" w:rsidR="00F47028" w:rsidRDefault="00F47028" w:rsidP="00F47028">
      <w:r>
        <w:t>Read On Becoming a Marihuana User.  One of the main themes of this piece is that our evaluation of an activity (in this case a certain type of drug use) depends as much or more on social context as it does on the actual qualities of the activity.  How does Becker think people learn to become marijuana users?  How is social interaction important to this process?  Give an example of a situation that you have observed where people seem to have defined an activity as enjoyable, that may not be that pleasurable.  How did people come to define your example as fun?</w:t>
      </w:r>
    </w:p>
    <w:p w14:paraId="1AA8089C" w14:textId="77777777" w:rsidR="00F47028" w:rsidRDefault="00F47028" w:rsidP="00F47028"/>
    <w:p w14:paraId="3B5F02AB" w14:textId="77777777" w:rsidR="00F47028" w:rsidRDefault="00F47028" w:rsidP="00F47028">
      <w:r>
        <w:t>Link for reading On Becoming a Marihuana User by Howard Becker</w:t>
      </w:r>
    </w:p>
    <w:p w14:paraId="46F6243A" w14:textId="77777777" w:rsidR="00F47028" w:rsidRDefault="004B543B" w:rsidP="00F47028">
      <w:hyperlink r:id="rId6" w:history="1">
        <w:r w:rsidR="00F47028" w:rsidRPr="00723260">
          <w:rPr>
            <w:rStyle w:val="Hyperlink"/>
          </w:rPr>
          <w:t>https://www.sfu.ca/~palys/Becker-1953-BecomingAMarihuanaUser.pdf</w:t>
        </w:r>
      </w:hyperlink>
    </w:p>
    <w:p w14:paraId="6BD89132" w14:textId="77777777" w:rsidR="00F47028" w:rsidRDefault="00F47028" w:rsidP="002969DA"/>
    <w:p w14:paraId="6E4719FB" w14:textId="77777777" w:rsidR="00F47028" w:rsidRDefault="00F47028" w:rsidP="002969DA"/>
    <w:p w14:paraId="38BCA4E6" w14:textId="77777777" w:rsidR="002969DA" w:rsidRDefault="002969DA" w:rsidP="002969DA">
      <w:r>
        <w:t>FE</w:t>
      </w:r>
    </w:p>
    <w:p w14:paraId="380EE8FE" w14:textId="77777777" w:rsidR="002969DA" w:rsidRDefault="002969DA" w:rsidP="002969DA"/>
    <w:p w14:paraId="2F0D1F28" w14:textId="77777777" w:rsidR="002969DA" w:rsidRDefault="00F47028" w:rsidP="002969DA">
      <w:r>
        <w:t>Essay Question #3</w:t>
      </w:r>
    </w:p>
    <w:p w14:paraId="257114EE" w14:textId="1654222E" w:rsidR="002969DA" w:rsidRDefault="0007480C" w:rsidP="002969DA">
      <w:r>
        <w:t xml:space="preserve">READ </w:t>
      </w:r>
      <w:r w:rsidR="002969DA">
        <w:t>“Presentation of Self in Everyday Life: Selections” by Erving Goffman.  What does the author mean by presentation of self?  How does this involve awareness of other people and social cues that they may pick up?  What kinds of things do people do to present a particular or desired self or definition of a situation?  Describe a situation where you or someone you know has made a particular effort to present a certain picture of themselves or define a social situation.</w:t>
      </w:r>
    </w:p>
    <w:p w14:paraId="7E3CA84D" w14:textId="77777777" w:rsidR="002969DA" w:rsidRDefault="002969DA" w:rsidP="002969DA"/>
    <w:p w14:paraId="78119ADD" w14:textId="77777777" w:rsidR="002969DA" w:rsidRDefault="002969DA" w:rsidP="002969DA"/>
    <w:p w14:paraId="566F0B17" w14:textId="77777777" w:rsidR="002969DA" w:rsidRDefault="002969DA" w:rsidP="002969DA">
      <w:r>
        <w:t xml:space="preserve">The link for the reading is here </w:t>
      </w:r>
      <w:r w:rsidR="00F47028">
        <w:t xml:space="preserve">“Presentation of Self in Everyday Life: Selections” by Erving Goffman.  </w:t>
      </w:r>
    </w:p>
    <w:p w14:paraId="7D096677" w14:textId="77777777" w:rsidR="002969DA" w:rsidRDefault="004B543B" w:rsidP="002969DA">
      <w:hyperlink r:id="rId7" w:history="1">
        <w:r w:rsidR="002969DA" w:rsidRPr="00723260">
          <w:rPr>
            <w:rStyle w:val="Hyperlink"/>
          </w:rPr>
          <w:t>http://www.clockwatching.net/~jimmy/eng101/articles/goffman_intro.pdf</w:t>
        </w:r>
      </w:hyperlink>
    </w:p>
    <w:p w14:paraId="6CACDFC2" w14:textId="77777777" w:rsidR="002969DA" w:rsidRDefault="002969DA" w:rsidP="002969DA"/>
    <w:p w14:paraId="3F11117C" w14:textId="77777777" w:rsidR="002969DA" w:rsidRDefault="002969DA" w:rsidP="002969DA"/>
    <w:p w14:paraId="0CD88D34" w14:textId="77777777" w:rsidR="002969DA" w:rsidRDefault="008D6070" w:rsidP="002969DA">
      <w:r>
        <w:lastRenderedPageBreak/>
        <w:t>Essay Question #4</w:t>
      </w:r>
    </w:p>
    <w:p w14:paraId="6AADBE7B" w14:textId="77777777" w:rsidR="002969DA" w:rsidRDefault="002969DA" w:rsidP="002969DA"/>
    <w:p w14:paraId="26717689" w14:textId="2C29521F" w:rsidR="002969DA" w:rsidRDefault="0007480C" w:rsidP="002969DA">
      <w:r>
        <w:t xml:space="preserve">Read </w:t>
      </w:r>
      <w:r w:rsidR="002969DA">
        <w:t xml:space="preserve"> The Self, the I and the Me.  The author, George Herbert Mead, is considered the major founding thinker in the interactionist perspective in sociology.  In this excerpt from Mind, Self and Society, Mead describes what he calls the self.  What are important aspects of Mead’s view of the self?  Mead writes of being able to see or refer to one’s self as an object.  What does he mean by this?  Why is it important?  How is the self socially created or conditioned?  Mead divides the self into the I and the Me.  Describe each.</w:t>
      </w:r>
    </w:p>
    <w:p w14:paraId="69DD374A" w14:textId="77777777" w:rsidR="002969DA" w:rsidRDefault="002969DA" w:rsidP="002969DA"/>
    <w:p w14:paraId="669F03B2" w14:textId="77777777" w:rsidR="002969DA" w:rsidRDefault="002969DA" w:rsidP="002969DA">
      <w:r>
        <w:t>Here’s the link to the reading for The Self, the I and the Me</w:t>
      </w:r>
    </w:p>
    <w:p w14:paraId="7D5DC07E" w14:textId="77777777" w:rsidR="002969DA" w:rsidRDefault="004B543B" w:rsidP="002969DA">
      <w:hyperlink r:id="rId8" w:history="1">
        <w:r w:rsidR="002969DA" w:rsidRPr="00723260">
          <w:rPr>
            <w:rStyle w:val="Hyperlink"/>
          </w:rPr>
          <w:t>http://people.morrisville.edu/~reymers/readings/SOCI101/Mead-I_and_Me.pdf</w:t>
        </w:r>
      </w:hyperlink>
    </w:p>
    <w:p w14:paraId="10AE9325" w14:textId="77777777" w:rsidR="002969DA" w:rsidRDefault="002969DA" w:rsidP="002969DA"/>
    <w:p w14:paraId="144F9F2D" w14:textId="1DB9B7C2" w:rsidR="002969DA" w:rsidRDefault="002F48DF" w:rsidP="002969DA">
      <w:r>
        <w:t xml:space="preserve">Essay Question </w:t>
      </w:r>
      <w:r w:rsidR="003667DE">
        <w:t>#5</w:t>
      </w:r>
    </w:p>
    <w:p w14:paraId="4D9A45AF" w14:textId="77777777" w:rsidR="002969DA" w:rsidRDefault="002969DA" w:rsidP="002969DA">
      <w:r>
        <w:t>Chapters 38 and 39 (6</w:t>
      </w:r>
      <w:r w:rsidRPr="009204F6">
        <w:rPr>
          <w:vertAlign w:val="superscript"/>
        </w:rPr>
        <w:t>th</w:t>
      </w:r>
      <w:r>
        <w:t>) discuss self-fulfilling prophecies.  Pick two self-fulfilling prophecies from your own life (that have happened to you or someone you know or that you know well enough to write on).  For each describe it?  How do you think it works?</w:t>
      </w:r>
    </w:p>
    <w:p w14:paraId="3270173A" w14:textId="77777777" w:rsidR="002969DA" w:rsidRDefault="002969DA" w:rsidP="002969DA"/>
    <w:p w14:paraId="1137DEF2" w14:textId="0C31CADA" w:rsidR="00F47028" w:rsidRDefault="00AE1CFC" w:rsidP="00F47028">
      <w:r>
        <w:t xml:space="preserve">Read Self-Fulfilling Prophecies </w:t>
      </w:r>
      <w:r w:rsidR="004762D2">
        <w:t xml:space="preserve">by Paul Watzlawick (1984) </w:t>
      </w:r>
      <w:r>
        <w:t xml:space="preserve">here is the link </w:t>
      </w:r>
    </w:p>
    <w:p w14:paraId="27709958" w14:textId="77777777" w:rsidR="00F47028" w:rsidRDefault="00F47028" w:rsidP="00F47028"/>
    <w:p w14:paraId="10349E4C" w14:textId="1D51C650" w:rsidR="00EC0279" w:rsidRDefault="00751AC4">
      <w:hyperlink r:id="rId9" w:history="1">
        <w:r w:rsidRPr="001A565D">
          <w:rPr>
            <w:rStyle w:val="Hyperlink"/>
          </w:rPr>
          <w:t>https://books.google.com/books?id=29gyLFV6VkQC&amp;pg=PA382&amp;lpg=PA382&amp;dq=Self-Fulfilling+Prophecies+by+Paul+Watzlawick+pdf&amp;source=bl&amp;ots=Ctf-lleydh&amp;sig=M0gFm9wx7duitZhWkeU6-6AsG5g&amp;hl=en&amp;sa=X&amp;ved=0ahUKEwi29PWCravcAhUCDCwKHYUQD6IQ6AEIQTAE%20\l%20v=onepage&amp;q&amp;f=#v=onepage&amp;q&amp;f=false</w:t>
        </w:r>
      </w:hyperlink>
    </w:p>
    <w:p w14:paraId="62F8DEAD" w14:textId="6531B76A" w:rsidR="00751AC4" w:rsidRDefault="00751AC4"/>
    <w:p w14:paraId="3F563ADE" w14:textId="71DE14EB" w:rsidR="00751AC4" w:rsidRDefault="00235319">
      <w:r>
        <w:t xml:space="preserve">And the other reading is </w:t>
      </w:r>
      <w:r w:rsidR="004762D2">
        <w:t xml:space="preserve">The Nonverbal Mediation of </w:t>
      </w:r>
      <w:r w:rsidR="00B04975">
        <w:t>Self-Fulfilling</w:t>
      </w:r>
      <w:r w:rsidR="004762D2">
        <w:t xml:space="preserve"> </w:t>
      </w:r>
      <w:bookmarkStart w:id="0" w:name="_GoBack"/>
      <w:bookmarkEnd w:id="0"/>
      <w:r w:rsidR="00B04975">
        <w:t>Prophecies</w:t>
      </w:r>
      <w:r w:rsidR="004762D2">
        <w:t xml:space="preserve"> in Interracial </w:t>
      </w:r>
      <w:r w:rsidR="00B04975">
        <w:t>Interaction</w:t>
      </w:r>
      <w:r w:rsidR="004762D2">
        <w:t xml:space="preserve"> by Carol O. Word, Mark P. </w:t>
      </w:r>
      <w:proofErr w:type="spellStart"/>
      <w:r w:rsidR="004762D2">
        <w:t>Zanna</w:t>
      </w:r>
      <w:proofErr w:type="spellEnd"/>
      <w:r w:rsidR="004762D2">
        <w:t>, and Joel Cooper (1974)</w:t>
      </w:r>
    </w:p>
    <w:sectPr w:rsidR="00751AC4" w:rsidSect="00D846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681A1C"/>
    <w:multiLevelType w:val="hybridMultilevel"/>
    <w:tmpl w:val="4BF0CF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9DA"/>
    <w:rsid w:val="0007480C"/>
    <w:rsid w:val="00175570"/>
    <w:rsid w:val="00235319"/>
    <w:rsid w:val="002969DA"/>
    <w:rsid w:val="002F48DF"/>
    <w:rsid w:val="003667DE"/>
    <w:rsid w:val="004762D2"/>
    <w:rsid w:val="004B543B"/>
    <w:rsid w:val="00751AC4"/>
    <w:rsid w:val="008D6070"/>
    <w:rsid w:val="00986B62"/>
    <w:rsid w:val="00AE1CFC"/>
    <w:rsid w:val="00B04975"/>
    <w:rsid w:val="00D8461F"/>
    <w:rsid w:val="00F21656"/>
    <w:rsid w:val="00F47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00E69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969D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69DA"/>
    <w:rPr>
      <w:color w:val="0563C1" w:themeColor="hyperlink"/>
      <w:u w:val="single"/>
    </w:rPr>
  </w:style>
  <w:style w:type="character" w:styleId="UnresolvedMention">
    <w:name w:val="Unresolved Mention"/>
    <w:basedOn w:val="DefaultParagraphFont"/>
    <w:uiPriority w:val="99"/>
    <w:rsid w:val="00751A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people.morrisville.edu/~reymers/readings/SOCI101/Mead-I_and_Me.pdf" TargetMode="External"/><Relationship Id="rId3" Type="http://schemas.openxmlformats.org/officeDocument/2006/relationships/settings" Target="settings.xml"/><Relationship Id="rId7" Type="http://schemas.openxmlformats.org/officeDocument/2006/relationships/hyperlink" Target="http://www.clockwatching.net/~jimmy/eng101/articles/goffman_intro.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fu.ca/~palys/Becker-1953-BecomingAMarihuanaUser.pdf" TargetMode="External"/><Relationship Id="rId11" Type="http://schemas.openxmlformats.org/officeDocument/2006/relationships/theme" Target="theme/theme1.xml"/><Relationship Id="rId5" Type="http://schemas.openxmlformats.org/officeDocument/2006/relationships/hyperlink" Target="https://www.corwin.com/sites/default/files/upm-binaries/6030_Chapter_3,_O'Brien_I_Proof_4.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ooks.google.com/books?id=29gyLFV6VkQC&amp;pg=PA382&amp;lpg=PA382&amp;dq=Self-Fulfilling+Prophecies+by+Paul+Watzlawick+pdf&amp;source=bl&amp;ots=Ctf-lleydh&amp;sig=M0gFm9wx7duitZhWkeU6-6AsG5g&amp;hl=en&amp;sa=X&amp;ved=0ahUKEwi29PWCravcAhUCDCwKHYUQD6IQ6AEIQTAE%20\l%20v=onepage&amp;q&amp;f=#v=onepage&amp;q&amp;f=fal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Tierra McGowan</cp:lastModifiedBy>
  <cp:revision>2</cp:revision>
  <dcterms:created xsi:type="dcterms:W3CDTF">2018-07-25T00:33:00Z</dcterms:created>
  <dcterms:modified xsi:type="dcterms:W3CDTF">2018-07-25T00:33:00Z</dcterms:modified>
</cp:coreProperties>
</file>